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E9" w:rsidRPr="007F0C6C" w:rsidRDefault="00AD1DE9" w:rsidP="00AD1D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ДОГОВОР </w:t>
      </w:r>
      <w:r w:rsidRPr="007F0C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  </w:t>
      </w:r>
      <w:r w:rsidR="007F0C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/2020</w:t>
      </w:r>
    </w:p>
    <w:p w:rsidR="00AD1DE9" w:rsidRPr="007F0C6C" w:rsidRDefault="00AD1DE9" w:rsidP="00AD1D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 Петербург                                                                                  </w:t>
      </w:r>
      <w:r w:rsid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7F0C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«_» июня 2020</w:t>
      </w:r>
      <w:r w:rsidRPr="007F0C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г.</w:t>
      </w:r>
    </w:p>
    <w:p w:rsidR="00AD1DE9" w:rsidRPr="007F0C6C" w:rsidRDefault="00AD1DE9" w:rsidP="00AD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326" w:rsidRPr="007F0C6C" w:rsidRDefault="00AD1DE9" w:rsidP="0041432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F0C6C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</w:t>
      </w:r>
      <w:r w:rsidRPr="007F0C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«АЙСБЕРГ» </w:t>
      </w:r>
      <w:r w:rsidRPr="007F0C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Исполнитель в лице Генерального директора Зайцевой Любовь Владимировны действующего на основании</w:t>
      </w:r>
      <w:r w:rsidRPr="007F0C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Устава </w:t>
      </w: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</w:t>
      </w:r>
      <w:r w:rsidR="007F0C6C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="00414326" w:rsidRPr="007F0C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/ИП</w:t>
      </w:r>
      <w:r w:rsidRPr="007F0C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_________</w:t>
      </w:r>
      <w:r w:rsidR="00414326" w:rsidRPr="007F0C6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именуемое</w:t>
      </w:r>
      <w:r w:rsidR="00414326" w:rsidRPr="007F0C6C">
        <w:rPr>
          <w:rFonts w:ascii="Times New Roman" w:hAnsi="Times New Roman" w:cs="Times New Roman"/>
          <w:sz w:val="20"/>
          <w:szCs w:val="20"/>
        </w:rPr>
        <w:t xml:space="preserve"> в дальнейшем Заказчик, в лице Генерального Директора </w:t>
      </w:r>
      <w:r w:rsidR="00414326" w:rsidRPr="007F0C6C">
        <w:rPr>
          <w:rFonts w:ascii="Times New Roman" w:hAnsi="Times New Roman" w:cs="Times New Roman"/>
          <w:color w:val="FF0000"/>
          <w:sz w:val="20"/>
          <w:szCs w:val="20"/>
        </w:rPr>
        <w:t xml:space="preserve">___________ </w:t>
      </w:r>
      <w:r w:rsidR="00414326" w:rsidRPr="007F0C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именуемый</w:t>
      </w:r>
      <w:r w:rsidR="00414326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Заказчик, с другой стороны, заключили договор о нижеследующем:</w:t>
      </w:r>
    </w:p>
    <w:p w:rsidR="00AD1DE9" w:rsidRPr="007F0C6C" w:rsidRDefault="00AD1DE9" w:rsidP="00414326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0A6CB5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1.ПРЕДМЕТ ДОГОВОРА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поручает (на основании заявки), а Исполнитель принимает на себя обязательство по проведению следующего вида работ: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техническое обслуживание и ремонт автомобилей,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ремонт и замена агрегатов,</w:t>
      </w:r>
    </w:p>
    <w:p w:rsidR="00AD1DE9" w:rsidRPr="007F0C6C" w:rsidRDefault="00AD1DE9" w:rsidP="00AD1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-установка и ремонт дополнительного оборудования </w:t>
      </w:r>
    </w:p>
    <w:p w:rsidR="00AD1DE9" w:rsidRPr="007F0C6C" w:rsidRDefault="00AD1DE9" w:rsidP="00AD1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контрольно-диагностические работы,</w:t>
      </w:r>
    </w:p>
    <w:p w:rsidR="00AD1DE9" w:rsidRPr="007F0C6C" w:rsidRDefault="00AD1DE9" w:rsidP="00AD1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электротехнические работы на автомобиле,</w:t>
      </w:r>
    </w:p>
    <w:p w:rsidR="00AD1DE9" w:rsidRPr="007F0C6C" w:rsidRDefault="00AD1DE9" w:rsidP="00AD1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ремонт встроенного специального оборудования автомобилей</w:t>
      </w:r>
    </w:p>
    <w:p w:rsidR="00AD1DE9" w:rsidRPr="007F0C6C" w:rsidRDefault="00AD1DE9" w:rsidP="00AD1D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ремонт шин и шиномонтажные работы.  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0A6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2.ОБЯЗАННОСТИ ИСПОЛНИТЕЛЯ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Производить качественное выполнение работ по заявке Заказчика. 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Выполнить работы в сроки, согласованные с заказчиком, соответствующие нормам времени, общепринятым для выполнения аналогичных работ (разумные сроки).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 случае задержки сроков по каким-либо причинам своевременно информировать об этом представителей Заказчика.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Инструктировать представителей Заказчика по вопросам эксплуатации автомобилей.</w:t>
      </w:r>
    </w:p>
    <w:p w:rsidR="002A6539" w:rsidRPr="007F0C6C" w:rsidRDefault="002A653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539" w:rsidRPr="007F0C6C" w:rsidRDefault="002A6539" w:rsidP="002A6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3.</w:t>
      </w:r>
      <w:r w:rsidRPr="007F0C6C">
        <w:rPr>
          <w:rFonts w:ascii="Times New Roman" w:hAnsi="Times New Roman"/>
          <w:bCs/>
          <w:sz w:val="20"/>
          <w:szCs w:val="20"/>
        </w:rPr>
        <w:t>УСЛОВИЯ И СРОКИ ГАРАНТИЙНЫХ ОБЯЗАТЕЛЬСТВ</w:t>
      </w:r>
    </w:p>
    <w:p w:rsidR="002A6539" w:rsidRPr="007F0C6C" w:rsidRDefault="002A6539" w:rsidP="002A6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 xml:space="preserve">ООО "Айсберг" подтверждает, что упомянутые в Заказ-наряде ремонтные работы были выполнены с использованием требуемых материалов и с надлежащим качеством. </w:t>
      </w: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 xml:space="preserve">Гарантийные обязательства не распространяются на неисправности и повреждения вследствие нарушения правил эксплуатации, ухода и обслуживания автомобиля. </w:t>
      </w: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Расходы клиента (владельца автомобиля), связанные с:</w:t>
      </w:r>
    </w:p>
    <w:p w:rsidR="002A6539" w:rsidRPr="007F0C6C" w:rsidRDefault="002A6539" w:rsidP="002A6539">
      <w:pPr>
        <w:pStyle w:val="a5"/>
        <w:numPr>
          <w:ilvl w:val="0"/>
          <w:numId w:val="6"/>
        </w:numPr>
        <w:spacing w:after="0" w:line="240" w:lineRule="auto"/>
        <w:ind w:left="363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- заменой или </w:t>
      </w:r>
      <w:proofErr w:type="spellStart"/>
      <w:r w:rsidRPr="007F0C6C">
        <w:rPr>
          <w:rFonts w:ascii="Times New Roman" w:hAnsi="Times New Roman"/>
          <w:sz w:val="20"/>
          <w:szCs w:val="20"/>
          <w:lang w:eastAsia="ru-RU"/>
        </w:rPr>
        <w:t>доливом</w:t>
      </w:r>
      <w:proofErr w:type="spellEnd"/>
      <w:r w:rsidRPr="007F0C6C">
        <w:rPr>
          <w:rFonts w:ascii="Times New Roman" w:hAnsi="Times New Roman"/>
          <w:sz w:val="20"/>
          <w:szCs w:val="20"/>
          <w:lang w:eastAsia="ru-RU"/>
        </w:rPr>
        <w:t xml:space="preserve"> жидкостей, расходуемых в процессе эксплуатации автомобиля;</w:t>
      </w:r>
    </w:p>
    <w:p w:rsidR="002A6539" w:rsidRPr="007F0C6C" w:rsidRDefault="002A6539" w:rsidP="002A6539">
      <w:pPr>
        <w:spacing w:after="0" w:line="240" w:lineRule="auto"/>
        <w:ind w:left="36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6539" w:rsidRPr="007F0C6C" w:rsidRDefault="002A6539" w:rsidP="002A6539">
      <w:pPr>
        <w:pStyle w:val="a5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>- невозможностью использовать автомобиль и потерей времени, а также расходы на топливо и эвакуацию автомобиля к месту ремонта, к гарантийным обязательствам не относятся и при наступлении гарантийного случая возмещению не подлежат.</w:t>
      </w: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Гарантийный срок: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Гарантийный срок на капитальный ремонт ДВС составляет 90 (девяносто) календарных дней или 10 000 (десять тысяч) км пробега, в зависимости от того, что наступит ранее. </w:t>
      </w:r>
    </w:p>
    <w:p w:rsidR="002A6539" w:rsidRPr="007F0C6C" w:rsidRDefault="002A6539" w:rsidP="002A6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Гарантийный срок на электрические работы составляет 14 (четырнадцать) календарных дней.</w:t>
      </w:r>
    </w:p>
    <w:p w:rsidR="002A6539" w:rsidRPr="007F0C6C" w:rsidRDefault="002A6539" w:rsidP="002A6539">
      <w:pPr>
        <w:pStyle w:val="a5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на новые оригинальные запчасти составляет 60 (шестьдесят) календарных дней, при условии их покупки в ООО "Айсберг".</w:t>
      </w:r>
    </w:p>
    <w:p w:rsidR="002A6539" w:rsidRPr="007F0C6C" w:rsidRDefault="002A6539" w:rsidP="002A6539">
      <w:pPr>
        <w:pStyle w:val="a5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на новые неоригинальные запчасти составляет 14 (четырнадцать) календарных дней, при условии их покупки в ООО "Айсберг".</w:t>
      </w:r>
    </w:p>
    <w:p w:rsidR="002A6539" w:rsidRPr="007F0C6C" w:rsidRDefault="002A6539" w:rsidP="002A6539">
      <w:pPr>
        <w:pStyle w:val="a5"/>
        <w:spacing w:line="240" w:lineRule="auto"/>
        <w:ind w:left="363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Гарантия на работы по установке дополнительно оборудования (сигнализации, парктроников и др.) составляет 14 (четырнадцать) дней. </w:t>
      </w:r>
    </w:p>
    <w:p w:rsidR="002A6539" w:rsidRPr="007F0C6C" w:rsidRDefault="002A6539" w:rsidP="002A6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F0C6C">
        <w:rPr>
          <w:rFonts w:ascii="Times New Roman" w:hAnsi="Times New Roman" w:cs="Times New Roman"/>
          <w:sz w:val="20"/>
          <w:szCs w:val="20"/>
        </w:rPr>
        <w:t>Исполнитель не несет ответственность за дефекты, обнаруженные в пределах гарантийного срока, если они произошли вследствие нормального износа либо неправильной эксплуатации, ненадлежащего обслуживания или ремонта Техники, произведенного самим Заказчиком или привлеченными Заказчиком третьими лицами.</w:t>
      </w: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A6539" w:rsidRPr="007F0C6C" w:rsidRDefault="002A6539" w:rsidP="002A6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F0C6C">
        <w:rPr>
          <w:rFonts w:ascii="Times New Roman" w:hAnsi="Times New Roman" w:cs="Times New Roman"/>
          <w:b/>
          <w:sz w:val="20"/>
          <w:szCs w:val="20"/>
        </w:rPr>
        <w:t xml:space="preserve">Условия эксплуатации после капитального ремонта ДВС: 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Замена масла и масляного фильтра, через 1000 км. (до 1000 км.)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Следующая замена масла после 1000 км, через 9000 км. (до 9000 км)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- Протяжка ГБЦ на 402, 4216, </w:t>
      </w:r>
      <w:r w:rsidRPr="007F0C6C">
        <w:rPr>
          <w:rFonts w:ascii="Times New Roman" w:hAnsi="Times New Roman"/>
          <w:sz w:val="20"/>
          <w:szCs w:val="20"/>
          <w:lang w:val="en-US"/>
        </w:rPr>
        <w:t>Evotech</w:t>
      </w:r>
      <w:r w:rsidR="00890E01">
        <w:rPr>
          <w:rFonts w:ascii="Times New Roman" w:hAnsi="Times New Roman"/>
          <w:sz w:val="20"/>
          <w:szCs w:val="20"/>
        </w:rPr>
        <w:t xml:space="preserve">, через 1000 км, </w:t>
      </w:r>
      <w:bookmarkStart w:id="0" w:name="_GoBack"/>
      <w:r w:rsidR="00890E01">
        <w:rPr>
          <w:rFonts w:ascii="Times New Roman" w:hAnsi="Times New Roman"/>
          <w:sz w:val="20"/>
          <w:szCs w:val="20"/>
        </w:rPr>
        <w:t>а также данное условие обязательно после замены ПГБ (Прокладка Головки Блока)</w:t>
      </w:r>
    </w:p>
    <w:bookmarkEnd w:id="0"/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Замена масла и всех жидкостей (по общему прайсу), только в ООО "Айсберг" на весь срок гарантии.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запрещена езда с высокими (до 3500 об/мин) или слишком низками (минимум 700 об/мин) оборотами;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следует отказаться от перевозки грузов более 1 тонны;</w:t>
      </w:r>
    </w:p>
    <w:p w:rsidR="002A6539" w:rsidRPr="007F0C6C" w:rsidRDefault="002A6539" w:rsidP="002A65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- нельзя использовать прием торможения двигателем, практиковать резкие ускорения и остановки;</w:t>
      </w:r>
    </w:p>
    <w:p w:rsidR="002A6539" w:rsidRPr="007F0C6C" w:rsidRDefault="002A6539" w:rsidP="002A65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1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Условия выполнения гарантийных обязательств:</w:t>
      </w:r>
    </w:p>
    <w:p w:rsidR="002A6539" w:rsidRPr="007F0C6C" w:rsidRDefault="002A6539" w:rsidP="002A6539">
      <w:pPr>
        <w:pStyle w:val="a5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При выявлении нарушений в работе автомобиля после проведения ремонтных работ или замены запчастей, предоставленных сервисом ООО "Айсберг" следует незамедлительно в течении 1 дня, обратиться в сервис ООО "Айсберг". Автомобиль может быть принят в гарантийный ремонт только при предъявлении: неисправного автомобиля, заказ-наряда и технического паспорта.</w:t>
      </w:r>
    </w:p>
    <w:p w:rsidR="002A6539" w:rsidRPr="007F0C6C" w:rsidRDefault="002A6539" w:rsidP="002A6539">
      <w:pPr>
        <w:pStyle w:val="a5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включает ремонт или замену (при невозможности ремонта) неисправных деталей, узлов и агрегатов, которые были отремонтированы или заменены в сервисе ООО "Айсберг", а также бесплатное выполнение связанных с этим демонтажно-монтажных работ.</w:t>
      </w:r>
    </w:p>
    <w:p w:rsidR="002A6539" w:rsidRPr="007F0C6C" w:rsidRDefault="002A6539" w:rsidP="002A6539">
      <w:pPr>
        <w:pStyle w:val="a5"/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Претензии по гарантии на оригинальные запасные части, приобретенные в ООО "Айсберг", но установленные в другом автосервисе, могут быть приняты только при предъявлении неисправных деталей, документов, подтверждающих их покупку в ООО "Айсберг", счет или заказ-наряд из автосервиса на выполненные работы, копию сертификата или лицензии, дающие право на выполнение данных работ, рекламационный акт с подробным описанием всех операций, выполненных при установке, заявление покупателя в свободной форме.</w:t>
      </w:r>
    </w:p>
    <w:p w:rsidR="002A6539" w:rsidRPr="007F0C6C" w:rsidRDefault="002A6539" w:rsidP="002A6539">
      <w:pPr>
        <w:spacing w:after="0" w:line="240" w:lineRule="auto"/>
        <w:ind w:left="-315"/>
        <w:jc w:val="both"/>
        <w:rPr>
          <w:rFonts w:ascii="Times New Roman" w:hAnsi="Times New Roman" w:cs="Times New Roman"/>
          <w:sz w:val="20"/>
          <w:szCs w:val="20"/>
        </w:rPr>
      </w:pPr>
    </w:p>
    <w:p w:rsidR="002A6539" w:rsidRPr="007F0C6C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Условия отказа в выполнении гарантийных обязательств</w:t>
      </w:r>
    </w:p>
    <w:p w:rsidR="002A6539" w:rsidRPr="007F0C6C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0C6C">
        <w:rPr>
          <w:rFonts w:ascii="Times New Roman" w:hAnsi="Times New Roman" w:cs="Times New Roman"/>
          <w:b/>
          <w:sz w:val="20"/>
          <w:szCs w:val="20"/>
        </w:rPr>
        <w:t>Гарантийные обязательства теряют силу в следующих случаях: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не распространяется на детали подверженные естественному износу (свечи зажигания, фильтры, приводные ремни, тормозные: колодки, диски, барабаны, диски сцепления, лампы, предохранители, щетки стеклоочистителя и т. д.).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Рекламации по гарантии не принимаются после проведения любых ремонтных работ на других станциях техобслуживания.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Претензии по функционированию систем и узлов, по которым не производились ремонтные работы, а также не снимавшимся в процессе работы, не принимаются и гарантия не распространяется. 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Гарантия не распространяется, если причиной неисправности автомобиля явились: эксплуатация с чрезмерными нагрузками; проведение изменений тюнингового характера (в том числе, доработка кузовных элементов, силового агрегата, трансмиссии, подвески и т.п.); несоблюдение или нарушение правил эксплуатации, ухода за автомобилем согласно руководству по эксплуатации и обслуживания автомобиля.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Гарантия на б/у (бывшие в употребление) запчасти, купленные в ООО "Айсберг", не распространяется. </w:t>
      </w: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6539" w:rsidRPr="007F0C6C" w:rsidRDefault="002A6539" w:rsidP="002A653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0C6C">
        <w:rPr>
          <w:rFonts w:ascii="Times New Roman" w:hAnsi="Times New Roman" w:cs="Times New Roman"/>
          <w:b/>
          <w:bCs/>
          <w:sz w:val="20"/>
          <w:szCs w:val="20"/>
        </w:rPr>
        <w:t>Перечень видов работ и запчастей, на которые гарантия не распространяется: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Все виды диагностических работ.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Регулировка углов установки и схождения колес.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Балансировка колес.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Измерение расхода топлива.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Корректировка регулировок двигателя.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Подгонка и регулировка положения дверей и крышек люков для устранения естественного провисания их с целью снижения по возможности шума ветра в салоне и устранения не плотностей по периметру дверей и люков.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Регулировка света фар.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 xml:space="preserve">Работы, связанные с чисткой топливных баков, трубопроводов, топливных насосов, форсунок и другой топливной аппаратуры. 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повреждения, вызванные стихийным бедствием, несчастным случаем, а также полученные в результате ДТП.</w:t>
      </w:r>
    </w:p>
    <w:p w:rsidR="002A6539" w:rsidRPr="007F0C6C" w:rsidRDefault="002A6539" w:rsidP="002A6539">
      <w:pPr>
        <w:pStyle w:val="a5"/>
        <w:numPr>
          <w:ilvl w:val="0"/>
          <w:numId w:val="4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повреждения в результате движения автомобиля при недостатке эксплуатационных материалов, а также в связи с несвоевременным обнаружением утечки или повышенного расхода, или выхода из строя эксплуатационных материалов.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t>На детали электрической группы.</w:t>
      </w:r>
    </w:p>
    <w:p w:rsidR="002A6539" w:rsidRPr="007F0C6C" w:rsidRDefault="002A6539" w:rsidP="002A6539">
      <w:pPr>
        <w:pStyle w:val="a5"/>
        <w:numPr>
          <w:ilvl w:val="0"/>
          <w:numId w:val="5"/>
        </w:numPr>
        <w:spacing w:after="0" w:line="240" w:lineRule="auto"/>
        <w:ind w:left="417"/>
        <w:jc w:val="both"/>
        <w:rPr>
          <w:rFonts w:ascii="Times New Roman" w:hAnsi="Times New Roman"/>
          <w:sz w:val="20"/>
          <w:szCs w:val="20"/>
        </w:rPr>
      </w:pPr>
      <w:r w:rsidRPr="007F0C6C">
        <w:rPr>
          <w:rFonts w:ascii="Times New Roman" w:hAnsi="Times New Roman"/>
          <w:sz w:val="20"/>
          <w:szCs w:val="20"/>
        </w:rPr>
        <w:lastRenderedPageBreak/>
        <w:t>На запчасти, оригинальные и неоригинальные, приобретенные клиентом не через сервис ООО "Айсберг", а также на запчасти б/у (бывшие в употребление) гарантия не распространяется, и претензии не рассматриваются. За последствия, возникшие на автомобиле в результате выхода из строя этих запасных частей ООО "Айсберг"</w:t>
      </w:r>
      <w:r w:rsidR="007F0C6C" w:rsidRPr="007F0C6C">
        <w:rPr>
          <w:rFonts w:ascii="Times New Roman" w:hAnsi="Times New Roman"/>
          <w:sz w:val="20"/>
          <w:szCs w:val="20"/>
        </w:rPr>
        <w:t xml:space="preserve"> </w:t>
      </w:r>
      <w:r w:rsidRPr="007F0C6C">
        <w:rPr>
          <w:rFonts w:ascii="Times New Roman" w:hAnsi="Times New Roman"/>
          <w:sz w:val="20"/>
          <w:szCs w:val="20"/>
        </w:rPr>
        <w:t>ответственность не несет. В случае установки запчастей клиента гарантия предоставляется только на работы по их установке.</w:t>
      </w:r>
    </w:p>
    <w:p w:rsidR="002A6539" w:rsidRPr="007F0C6C" w:rsidRDefault="002A6539" w:rsidP="002A65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>ПОРЯДОК ПОДАЧИ РЕКЛАМАЦИЙ, ГАРАНТИЙНЫЙ РЕМОНТ</w:t>
      </w:r>
    </w:p>
    <w:p w:rsidR="002A6539" w:rsidRPr="007F0C6C" w:rsidRDefault="002A6539" w:rsidP="002A6539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F0C6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Для того, чтобы воспользоваться гарантией Клиент должен: </w:t>
      </w:r>
    </w:p>
    <w:p w:rsidR="002A6539" w:rsidRPr="007F0C6C" w:rsidRDefault="002A6539" w:rsidP="007F0C6C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Доставить автомобиль в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для подтверждения наличия неисправности, устранение которой может быть произведено в рамках гарантии.</w:t>
      </w:r>
    </w:p>
    <w:p w:rsidR="002A6539" w:rsidRPr="007F0C6C" w:rsidRDefault="002A6539" w:rsidP="007F0C6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Предъявить копию документа, подтверждающего продажу и дату продажи (Заказ-наряд), подписанный представителем Клиента и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>, оформить претензию на некачественный ремонт (обслуживание) автомобиля.</w:t>
      </w:r>
    </w:p>
    <w:p w:rsidR="002A6539" w:rsidRPr="007F0C6C" w:rsidRDefault="002A6539" w:rsidP="007F0C6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Если проявление дефекта носит плавающий характер, обязанностью Клиента является продемонстрировать проявление при пробной поездке. В случаях, когда проявление дефекта отсутствует, обязательства </w:t>
      </w:r>
      <w:r w:rsidRPr="007F0C6C">
        <w:rPr>
          <w:rFonts w:ascii="Times New Roman" w:hAnsi="Times New Roman"/>
          <w:sz w:val="20"/>
          <w:szCs w:val="20"/>
        </w:rPr>
        <w:t xml:space="preserve">ООО "Айсберг" 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перед Клиентом в устранении дефекта отсутствуют. </w:t>
      </w:r>
    </w:p>
    <w:p w:rsidR="002A6539" w:rsidRPr="007F0C6C" w:rsidRDefault="002A6539" w:rsidP="007F0C6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</w:rPr>
        <w:t xml:space="preserve">ООО "Айсберг" 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производит осмотр и анализ выявленных неполадок и предоставляет Клиенту заключение по претензии с отказом от гарантии, либо с согласием с указанием сроков устранения неисправности. </w:t>
      </w:r>
    </w:p>
    <w:p w:rsidR="002A6539" w:rsidRPr="007F0C6C" w:rsidRDefault="002A6539" w:rsidP="007F0C6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0C6C">
        <w:rPr>
          <w:rFonts w:ascii="Times New Roman" w:hAnsi="Times New Roman"/>
          <w:sz w:val="20"/>
          <w:szCs w:val="20"/>
          <w:lang w:eastAsia="ru-RU"/>
        </w:rPr>
        <w:t xml:space="preserve">В случаях, когда Клиент планирует устранять неисправность в другом автосервисе с последующим предъявлением затрат, необходимо уведомить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о возникновении неисправности и предоставить возможность присутствовать при устранении и участвовать в определении причин возникновения неисправности. В противном случае </w:t>
      </w:r>
      <w:r w:rsidRPr="007F0C6C">
        <w:rPr>
          <w:rFonts w:ascii="Times New Roman" w:hAnsi="Times New Roman"/>
          <w:sz w:val="20"/>
          <w:szCs w:val="20"/>
        </w:rPr>
        <w:t>ООО "Айсберг"</w:t>
      </w:r>
      <w:r w:rsidRPr="007F0C6C">
        <w:rPr>
          <w:rFonts w:ascii="Times New Roman" w:hAnsi="Times New Roman"/>
          <w:sz w:val="20"/>
          <w:szCs w:val="20"/>
          <w:lang w:eastAsia="ru-RU"/>
        </w:rPr>
        <w:t xml:space="preserve"> вправе отказать в возмещении затрат. 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2A653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4</w:t>
      </w:r>
      <w:r w:rsidR="000A6CB5">
        <w:rPr>
          <w:rFonts w:ascii="Times New Roman" w:eastAsia="Times New Roman" w:hAnsi="Times New Roman" w:cs="Times New Roman"/>
          <w:sz w:val="20"/>
          <w:szCs w:val="20"/>
          <w:lang w:eastAsia="ru-RU"/>
        </w:rPr>
        <w:t>.ОБЯЗАНОСТИ ЗАКАЗЧИКА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Своевременно производить оплату выполненных Исполнителем работ.</w:t>
      </w:r>
    </w:p>
    <w:p w:rsidR="00AD1DE9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Своевременно, не позднее, чем за один день до дня предлагаемого ремонта или технического обслуживания информировать об этом Исполнителя. </w:t>
      </w:r>
    </w:p>
    <w:p w:rsidR="00AD1DE9" w:rsidRPr="007F0C6C" w:rsidRDefault="002A6539" w:rsidP="00414326">
      <w:pPr>
        <w:spacing w:after="0" w:line="2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D1DE9" w:rsidRPr="007F0C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.3 Заказчик может забрать документы-оригиналы в офисе Исполнителя по адресу: </w:t>
      </w:r>
      <w:r w:rsidR="00414326" w:rsidRPr="007F0C6C">
        <w:rPr>
          <w:rFonts w:ascii="Times New Roman" w:eastAsia="Times New Roman" w:hAnsi="Times New Roman" w:cs="Times New Roman"/>
          <w:sz w:val="20"/>
          <w:szCs w:val="20"/>
        </w:rPr>
        <w:t xml:space="preserve">Город Санкт –Петербург, переулок 8-й Верхний дом 4, лит Б,1-Н помещение 82, </w:t>
      </w:r>
      <w:r w:rsidR="00AD1DE9" w:rsidRPr="007F0C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ПН по ПТ, с 10:00 до 18:00.</w:t>
      </w:r>
    </w:p>
    <w:p w:rsidR="00AD1DE9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D1DE9" w:rsidRPr="007F0C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.4 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Документы-оригиналы, переданные на подпись другой Стороне, должны быть </w:t>
      </w:r>
    </w:p>
    <w:p w:rsidR="0077427D" w:rsidRPr="007F0C6C" w:rsidRDefault="00AD1DE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возращены не позднее 10 (десяти) календарных дней с момента получения.</w:t>
      </w:r>
    </w:p>
    <w:p w:rsidR="00AD1DE9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.5 Заказчик должен забирать залог, оставленный, для получения автомобиля, не позднее 10 (десяти) календарный дней, предварительно уведомив об этом Исполнителя.</w:t>
      </w:r>
    </w:p>
    <w:p w:rsidR="00AD1DE9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4.</w:t>
      </w:r>
      <w:r w:rsidR="00414326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</w:t>
      </w:r>
      <w:proofErr w:type="gramStart"/>
      <w:r w:rsidR="00414326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</w:t>
      </w:r>
      <w:proofErr w:type="gramEnd"/>
      <w:r w:rsidR="00AD1DE9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случ</w:t>
      </w: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ае, если Заказчик согласно п. 4.4.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настоящего соглашения не возвращает подписанные документы-оригиналы, Исполнитель не производит выполнение работ согласно настоящему договору, до момента возвращения подписанных документов-оригиналов.</w:t>
      </w:r>
    </w:p>
    <w:p w:rsidR="0077427D" w:rsidRPr="007F0C6C" w:rsidRDefault="002A6539" w:rsidP="0041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4</w:t>
      </w:r>
      <w:r w:rsidR="0077427D" w:rsidRPr="007F0C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.7. Возмо</w:t>
      </w:r>
      <w:r w:rsidR="000A6CB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жен электронный документооборот (скан документов).</w:t>
      </w:r>
    </w:p>
    <w:p w:rsidR="00AD1DE9" w:rsidRPr="007F0C6C" w:rsidRDefault="00AD1DE9" w:rsidP="00AD1DE9">
      <w:pPr>
        <w:spacing w:after="0" w:line="240" w:lineRule="auto"/>
        <w:ind w:left="2832" w:firstLine="55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  <w:r w:rsidR="007F0C6C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5</w:t>
      </w:r>
      <w:r w:rsidR="000A6CB5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ЦЕНЫ И ПОРЯДОК РАСЧЕТОВ</w:t>
      </w:r>
    </w:p>
    <w:p w:rsidR="00AD1DE9" w:rsidRPr="007F0C6C" w:rsidRDefault="00AD1DE9" w:rsidP="00AD1DE9">
      <w:pPr>
        <w:spacing w:after="0" w:line="240" w:lineRule="auto"/>
        <w:ind w:left="2832" w:firstLine="5508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Выполненные работы и установленные запчасти оплачиваются Заказчиком по ценам действующих прейскурантов Исполнителя.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Оплата выполненных работ и установленных запасных частей осуществляется по безналичному расчету, на расчетный счет Исполнителя сразу после выставления счета Заказчику, при этом дебиторская задолженность Заказчика не может превышать 150 000 рублей.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.3 Сумма оплаты по безналичному расчету на расчетный счет ООО «Айсберг» составит: сумма заказа + 6%.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Выполненные работы подтверждаются заказ-нарядом.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При выполнении срочных заявок или производстве сверхурочных работ Исполнитель вправе, по согласованию с Заказчиком, увеличить стоимость выполненных работ.</w:t>
      </w:r>
    </w:p>
    <w:p w:rsidR="007F0C6C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r w:rsidRPr="007F0C6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Заказчик обязуется не позднее 2-х дней с момента выполнения Исполнителем необходимых работ и уведомления Заказчика о готовности автомобиля, получить автомобиль. В случае уклонения Заказчика от приемки автомобиля в установленный срок, Заказчик уплачивает Исполнителю штраф в размере 500 (пятьсот) рублей за каждый день нахождения автомобиля в сервисном центре Исполнителя."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CB5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7F0C6C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AD1DE9" w:rsidRPr="007F0C6C" w:rsidRDefault="007F0C6C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0A6CB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ОТВЕТСТВЕННОСТЬ СТОРОН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За невыполнение или ненадлежащее выполнение своих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Споры по настоящему Договору разрешаются путем переговоров. При сохранении разногласий споры передаются на рассмотрение в Арбитражный суд по месту нахождения ответчика.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.3.  На период ремонта автомобиль Заказчика поступает на ответственное хранение. За все оставленные в автомобиле материальные ценности Исполнитель ответственности не несет.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7F0C6C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7</w:t>
      </w: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ДОГОВОРА.</w:t>
      </w:r>
    </w:p>
    <w:p w:rsidR="00AD1DE9" w:rsidRPr="007F0C6C" w:rsidRDefault="00AD1DE9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 момента его подписания и действует в течение одного года.</w:t>
      </w:r>
    </w:p>
    <w:p w:rsidR="00AD1DE9" w:rsidRPr="007F0C6C" w:rsidRDefault="007F0C6C" w:rsidP="00A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может быть расторгнут по письменному уведомлению одной из сторон за 30 дней до прекращения отношений по настоящему договору.</w:t>
      </w:r>
    </w:p>
    <w:p w:rsidR="00AD1DE9" w:rsidRPr="007F0C6C" w:rsidRDefault="007F0C6C" w:rsidP="00AD1DE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1DE9" w:rsidRPr="007F0C6C" w:rsidSect="004077D5">
          <w:pgSz w:w="11906" w:h="16838"/>
          <w:pgMar w:top="1134" w:right="850" w:bottom="1134" w:left="1701" w:header="708" w:footer="708" w:gutter="0"/>
          <w:cols w:space="720"/>
        </w:sect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D1DE9"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Настоящий договор считается продленным на каждый следующий год, если ни одна из сторон не подала письменного уведомления о расторжения настоящего Договора не менее чем за один месяц до истечения срока его действия.</w:t>
      </w:r>
    </w:p>
    <w:p w:rsidR="00AD1DE9" w:rsidRPr="007F0C6C" w:rsidRDefault="00AD1DE9" w:rsidP="00AD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1DE9" w:rsidRPr="007F0C6C" w:rsidSect="002442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1DE9" w:rsidRPr="007F0C6C" w:rsidRDefault="00AD1DE9" w:rsidP="00AD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1DE9" w:rsidRPr="007F0C6C" w:rsidSect="002442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1DE9" w:rsidRPr="007F0C6C" w:rsidRDefault="00AD1DE9" w:rsidP="00AD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7. ЮРИДИЧЕСКИЕ АДРЕСА И РЕКВИЗИТЫ СТОРОН.</w:t>
      </w:r>
    </w:p>
    <w:p w:rsidR="00AD1DE9" w:rsidRPr="007F0C6C" w:rsidRDefault="00AD1DE9" w:rsidP="00AD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E9" w:rsidRPr="007F0C6C" w:rsidRDefault="00AD1DE9" w:rsidP="00AD1DE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1DE9" w:rsidRPr="007F0C6C" w:rsidSect="002442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F0C6C" w:rsidRPr="007F0C6C" w:rsidRDefault="00AD1DE9" w:rsidP="00AD1DE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0C6C" w:rsidRPr="007F0C6C" w:rsidSect="00506AE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7F0C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ИСПОЛНИТЕЛЬ                                                           ЗАКАЗЧИК </w:t>
      </w:r>
    </w:p>
    <w:p w:rsidR="00AD1DE9" w:rsidRPr="007F0C6C" w:rsidRDefault="00AD1DE9" w:rsidP="00AD1DE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1DE9" w:rsidRPr="007F0C6C" w:rsidSect="00506AE6">
          <w:type w:val="continuous"/>
          <w:pgSz w:w="11906" w:h="16838"/>
          <w:pgMar w:top="719" w:right="850" w:bottom="1258" w:left="1080" w:header="708" w:footer="708" w:gutter="0"/>
          <w:cols w:num="2" w:space="708"/>
          <w:docGrid w:linePitch="360"/>
        </w:sectPr>
      </w:pPr>
    </w:p>
    <w:p w:rsidR="00AD1DE9" w:rsidRPr="007F0C6C" w:rsidRDefault="00AD1DE9" w:rsidP="00AD1D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D1DE9" w:rsidRPr="007F0C6C" w:rsidSect="002442AD">
          <w:type w:val="continuous"/>
          <w:pgSz w:w="11906" w:h="16838"/>
          <w:pgMar w:top="719" w:right="850" w:bottom="1258" w:left="1080" w:header="708" w:footer="708" w:gutter="0"/>
          <w:cols w:space="708"/>
          <w:docGrid w:linePitch="360"/>
        </w:sectPr>
      </w:pPr>
    </w:p>
    <w:tbl>
      <w:tblPr>
        <w:tblW w:w="10124" w:type="dxa"/>
        <w:tblInd w:w="108" w:type="dxa"/>
        <w:tblBorders>
          <w:insideV w:val="single" w:sz="4" w:space="0" w:color="auto"/>
        </w:tblBorders>
        <w:tblLook w:val="01E0"/>
      </w:tblPr>
      <w:tblGrid>
        <w:gridCol w:w="5062"/>
        <w:gridCol w:w="5062"/>
      </w:tblGrid>
      <w:tr w:rsidR="00AD1DE9" w:rsidRPr="007F0C6C" w:rsidTr="00570609">
        <w:trPr>
          <w:trHeight w:val="280"/>
        </w:trPr>
        <w:tc>
          <w:tcPr>
            <w:tcW w:w="5062" w:type="dxa"/>
            <w:tcBorders>
              <w:right w:val="nil"/>
            </w:tcBorders>
          </w:tcPr>
          <w:p w:rsidR="00AD1DE9" w:rsidRPr="007F0C6C" w:rsidRDefault="00AD1DE9" w:rsidP="0057060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7F0C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</w:p>
          <w:p w:rsidR="00AD1DE9" w:rsidRPr="007F0C6C" w:rsidRDefault="00AD1DE9" w:rsidP="00570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«АЙСБЕРГ»</w:t>
            </w:r>
          </w:p>
          <w:p w:rsidR="00AD1DE9" w:rsidRPr="007F0C6C" w:rsidRDefault="00AD1DE9" w:rsidP="00570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>ИНН /КПП 7802638626/780201001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194292, 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>Город Санкт –Петербург,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8-й Верхний дом 4, лит Б,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 1-Н помещение 82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7F0C6C">
              <w:rPr>
                <w:rFonts w:ascii="Times New Roman" w:hAnsi="Times New Roman" w:cs="Times New Roman"/>
                <w:i/>
                <w:sz w:val="20"/>
                <w:szCs w:val="20"/>
              </w:rPr>
              <w:t>40702810510050004655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F0C6C">
              <w:rPr>
                <w:rFonts w:ascii="Times New Roman" w:hAnsi="Times New Roman" w:cs="Times New Roman"/>
                <w:i/>
                <w:sz w:val="20"/>
                <w:szCs w:val="20"/>
              </w:rPr>
              <w:t>«Ф Точка Банк Киви Банк» (АО) г. Москва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К/с 30101810445250000797 </w:t>
            </w:r>
          </w:p>
          <w:p w:rsidR="00AD1DE9" w:rsidRPr="007F0C6C" w:rsidRDefault="00AD1DE9" w:rsidP="005706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7F0C6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044525797</w:t>
            </w:r>
          </w:p>
          <w:p w:rsidR="00AD1DE9" w:rsidRPr="007F0C6C" w:rsidRDefault="00AD1DE9" w:rsidP="00570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C">
              <w:rPr>
                <w:rFonts w:ascii="Times New Roman" w:hAnsi="Times New Roman" w:cs="Times New Roman"/>
                <w:sz w:val="20"/>
                <w:szCs w:val="20"/>
              </w:rPr>
              <w:t>ИНН / КПП 3123011520/772643001</w:t>
            </w:r>
          </w:p>
          <w:p w:rsidR="00AD1DE9" w:rsidRPr="007F0C6C" w:rsidRDefault="00AD1DE9" w:rsidP="0057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F0C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8-911-038-3966</w:t>
            </w:r>
          </w:p>
          <w:p w:rsidR="00AD1DE9" w:rsidRPr="007F0C6C" w:rsidRDefault="00AD1DE9" w:rsidP="0057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0C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remontgazeley@bk.ru</w:t>
            </w:r>
          </w:p>
          <w:p w:rsidR="00AD1DE9" w:rsidRPr="007F0C6C" w:rsidRDefault="00AD1DE9" w:rsidP="0057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D1DE9" w:rsidRPr="007F0C6C" w:rsidRDefault="00AD1DE9" w:rsidP="0057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 /Л.В. Зайцева</w:t>
            </w:r>
          </w:p>
          <w:p w:rsidR="00AD1DE9" w:rsidRPr="007F0C6C" w:rsidRDefault="00AD1DE9" w:rsidP="0057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2" w:type="dxa"/>
            <w:tcBorders>
              <w:left w:val="nil"/>
            </w:tcBorders>
          </w:tcPr>
          <w:p w:rsidR="00AD1DE9" w:rsidRPr="007F0C6C" w:rsidRDefault="00AD1DE9" w:rsidP="0057060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1DE9" w:rsidRPr="007F0C6C" w:rsidRDefault="00AD1DE9" w:rsidP="00570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Pr="009B5931" w:rsidRDefault="00AD1DE9" w:rsidP="00AD1DE9">
      <w:pPr>
        <w:spacing w:after="0" w:line="256" w:lineRule="auto"/>
        <w:jc w:val="both"/>
        <w:rPr>
          <w:rFonts w:ascii="TimesNewRomanPSMT" w:hAnsi="TimesNewRomanPSMT"/>
          <w:color w:val="000000"/>
        </w:rPr>
      </w:pPr>
    </w:p>
    <w:p w:rsidR="00AD1DE9" w:rsidRPr="009B5931" w:rsidRDefault="00AD1DE9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AD1DE9" w:rsidRDefault="00AD1DE9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7F0C6C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</w:p>
    <w:p w:rsidR="007F0C6C" w:rsidRDefault="007F0C6C" w:rsidP="007F0C6C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</w:p>
    <w:p w:rsidR="007F0C6C" w:rsidRPr="007F0C6C" w:rsidRDefault="007F0C6C" w:rsidP="007F0C6C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 w:rsidRPr="007F0C6C">
        <w:rPr>
          <w:rFonts w:ascii="Times New Roman" w:hAnsi="Times New Roman"/>
          <w:b/>
          <w:color w:val="FF0000"/>
          <w:sz w:val="20"/>
          <w:szCs w:val="20"/>
        </w:rPr>
        <w:t xml:space="preserve">Общество с ограниченной ответственностью </w:t>
      </w:r>
    </w:p>
    <w:p w:rsidR="007F0C6C" w:rsidRPr="007F0C6C" w:rsidRDefault="007F0C6C" w:rsidP="007F0C6C">
      <w:pPr>
        <w:spacing w:after="0" w:line="25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F0C6C">
        <w:rPr>
          <w:rFonts w:ascii="Times New Roman" w:hAnsi="Times New Roman" w:cs="Times New Roman"/>
          <w:color w:val="FF0000"/>
          <w:sz w:val="20"/>
          <w:szCs w:val="20"/>
        </w:rPr>
        <w:t xml:space="preserve">/Индивидуальный предприниматель </w:t>
      </w: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7F0C6C" w:rsidRPr="009B5931" w:rsidRDefault="007F0C6C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AD1DE9" w:rsidRPr="00414326" w:rsidRDefault="00AD1DE9" w:rsidP="00AD1DE9">
      <w:pPr>
        <w:spacing w:after="0" w:line="256" w:lineRule="auto"/>
        <w:jc w:val="both"/>
        <w:rPr>
          <w:rFonts w:ascii="Times New Roman" w:hAnsi="Times New Roman" w:cs="Times New Roman"/>
          <w:b/>
          <w:color w:val="FF0000"/>
        </w:rPr>
      </w:pPr>
      <w:r w:rsidRPr="00AD1DE9">
        <w:rPr>
          <w:rFonts w:ascii="Times New Roman" w:hAnsi="Times New Roman" w:cs="Times New Roman"/>
          <w:b/>
        </w:rPr>
        <w:t>____________ /</w:t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</w:r>
      <w:r w:rsidRPr="00414326">
        <w:rPr>
          <w:rFonts w:ascii="Times New Roman" w:hAnsi="Times New Roman" w:cs="Times New Roman"/>
          <w:b/>
          <w:color w:val="FF0000"/>
        </w:rPr>
        <w:softHyphen/>
        <w:t>ФИО</w:t>
      </w:r>
    </w:p>
    <w:p w:rsidR="00AD1DE9" w:rsidRPr="00275B3D" w:rsidRDefault="00AD1DE9" w:rsidP="00AD1DE9">
      <w:pPr>
        <w:spacing w:after="0" w:line="256" w:lineRule="auto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275B3D">
        <w:rPr>
          <w:rFonts w:ascii="Times New Roman" w:hAnsi="Times New Roman" w:cs="Times New Roman"/>
          <w:b/>
          <w:color w:val="000000"/>
          <w:spacing w:val="-4"/>
        </w:rPr>
        <w:t>М.П.</w:t>
      </w:r>
    </w:p>
    <w:p w:rsidR="00AD1DE9" w:rsidRPr="00275B3D" w:rsidRDefault="00AD1DE9" w:rsidP="00AD1DE9">
      <w:pPr>
        <w:spacing w:after="0" w:line="256" w:lineRule="auto"/>
        <w:jc w:val="both"/>
        <w:rPr>
          <w:rFonts w:ascii="Times New Roman" w:hAnsi="Times New Roman" w:cs="Times New Roman"/>
          <w:b/>
        </w:rPr>
        <w:sectPr w:rsidR="00AD1DE9" w:rsidRPr="00275B3D">
          <w:type w:val="continuous"/>
          <w:pgSz w:w="11906" w:h="16838"/>
          <w:pgMar w:top="719" w:right="850" w:bottom="1258" w:left="1080" w:header="708" w:footer="708" w:gutter="0"/>
          <w:cols w:num="2" w:space="708"/>
        </w:sectPr>
      </w:pPr>
    </w:p>
    <w:p w:rsidR="00AD1DE9" w:rsidRDefault="00AD1DE9" w:rsidP="00AD1DE9"/>
    <w:p w:rsidR="00AD1DE9" w:rsidRDefault="00AD1DE9" w:rsidP="00AD1DE9"/>
    <w:p w:rsidR="00BF0E27" w:rsidRDefault="00BF0E27"/>
    <w:sectPr w:rsidR="00BF0E27" w:rsidSect="0075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26"/>
    <w:multiLevelType w:val="hybridMultilevel"/>
    <w:tmpl w:val="EAB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645"/>
    <w:multiLevelType w:val="hybridMultilevel"/>
    <w:tmpl w:val="7B085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27241"/>
    <w:multiLevelType w:val="hybridMultilevel"/>
    <w:tmpl w:val="2F90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D8D"/>
    <w:multiLevelType w:val="hybridMultilevel"/>
    <w:tmpl w:val="13702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67965"/>
    <w:multiLevelType w:val="multilevel"/>
    <w:tmpl w:val="1BF2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95C328F"/>
    <w:multiLevelType w:val="hybridMultilevel"/>
    <w:tmpl w:val="934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B5AB2"/>
    <w:multiLevelType w:val="hybridMultilevel"/>
    <w:tmpl w:val="E4A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A1C38"/>
    <w:multiLevelType w:val="hybridMultilevel"/>
    <w:tmpl w:val="3AB6E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297F23"/>
    <w:multiLevelType w:val="hybridMultilevel"/>
    <w:tmpl w:val="4C9E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E9"/>
    <w:rsid w:val="000A6CB5"/>
    <w:rsid w:val="000F2F8C"/>
    <w:rsid w:val="002A6539"/>
    <w:rsid w:val="00414326"/>
    <w:rsid w:val="00750470"/>
    <w:rsid w:val="0077427D"/>
    <w:rsid w:val="007F0C6C"/>
    <w:rsid w:val="00890E01"/>
    <w:rsid w:val="00A154F5"/>
    <w:rsid w:val="00AD1DE9"/>
    <w:rsid w:val="00B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DE9"/>
    <w:rPr>
      <w:color w:val="0563C1" w:themeColor="hyperlink"/>
      <w:u w:val="single"/>
    </w:rPr>
  </w:style>
  <w:style w:type="paragraph" w:styleId="a4">
    <w:name w:val="No Spacing"/>
    <w:uiPriority w:val="1"/>
    <w:qFormat/>
    <w:rsid w:val="00AD1D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A65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2020-04-07T15:20:00Z</dcterms:created>
  <dcterms:modified xsi:type="dcterms:W3CDTF">2020-04-07T15:20:00Z</dcterms:modified>
</cp:coreProperties>
</file>